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A33F5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Карточка свободной производственной площадки и оборудования,                         территории для застройки № 1</w:t>
      </w:r>
    </w:p>
    <w:tbl>
      <w:tblPr>
        <w:tblStyle w:val="a4"/>
        <w:tblW w:w="9570" w:type="dxa"/>
        <w:tblLayout w:type="fixed"/>
        <w:tblLook w:val="01E0" w:firstRow="1" w:lastRow="1" w:firstColumn="1" w:lastColumn="1" w:noHBand="0" w:noVBand="0"/>
      </w:tblPr>
      <w:tblGrid>
        <w:gridCol w:w="4786"/>
        <w:gridCol w:w="4784"/>
      </w:tblGrid>
      <w:tr w:rsidR="001D483E" w14:paraId="443CD38D" w14:textId="77777777" w:rsidTr="001D483E">
        <w:tc>
          <w:tcPr>
            <w:tcW w:w="4786" w:type="dxa"/>
          </w:tcPr>
          <w:p w14:paraId="1DD82003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Муниципальный район</w:t>
            </w:r>
          </w:p>
        </w:tc>
        <w:tc>
          <w:tcPr>
            <w:tcW w:w="4784" w:type="dxa"/>
          </w:tcPr>
          <w:p w14:paraId="0750DD0C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 Саратовской области</w:t>
            </w:r>
          </w:p>
        </w:tc>
      </w:tr>
      <w:tr w:rsidR="001D483E" w14:paraId="104724C7" w14:textId="77777777" w:rsidTr="001D483E">
        <w:tc>
          <w:tcPr>
            <w:tcW w:w="4786" w:type="dxa"/>
          </w:tcPr>
          <w:p w14:paraId="6C8C98EB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Наименование площадки</w:t>
            </w:r>
          </w:p>
        </w:tc>
        <w:tc>
          <w:tcPr>
            <w:tcW w:w="4784" w:type="dxa"/>
          </w:tcPr>
          <w:p w14:paraId="68D36143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Земельный участок</w:t>
            </w:r>
          </w:p>
        </w:tc>
      </w:tr>
      <w:tr w:rsidR="001D483E" w14:paraId="7A040019" w14:textId="77777777" w:rsidTr="001D483E">
        <w:tc>
          <w:tcPr>
            <w:tcW w:w="4786" w:type="dxa"/>
          </w:tcPr>
          <w:p w14:paraId="145AAD2E" w14:textId="77777777" w:rsidR="001D483E" w:rsidRDefault="001D483E" w:rsidP="00BC1766">
            <w:pPr>
              <w:jc w:val="both"/>
              <w:rPr>
                <w:b/>
              </w:rPr>
            </w:pPr>
          </w:p>
          <w:p w14:paraId="75B26ABD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Кадастровый номер земельного участка</w:t>
            </w:r>
          </w:p>
        </w:tc>
        <w:tc>
          <w:tcPr>
            <w:tcW w:w="4784" w:type="dxa"/>
          </w:tcPr>
          <w:p w14:paraId="58B5DB3B" w14:textId="77777777" w:rsidR="001D483E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848F7" w14:textId="77777777" w:rsidR="001D483E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64:23:130125:64</w:t>
            </w:r>
          </w:p>
        </w:tc>
      </w:tr>
      <w:tr w:rsidR="001D483E" w14:paraId="118398DA" w14:textId="77777777" w:rsidTr="001D483E">
        <w:tc>
          <w:tcPr>
            <w:tcW w:w="4786" w:type="dxa"/>
          </w:tcPr>
          <w:p w14:paraId="0684AD28" w14:textId="77777777" w:rsidR="001D483E" w:rsidRDefault="001D483E" w:rsidP="00BC1766">
            <w:pPr>
              <w:jc w:val="both"/>
              <w:rPr>
                <w:b/>
              </w:rPr>
            </w:pPr>
          </w:p>
          <w:p w14:paraId="2AF38491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Категория земель</w:t>
            </w:r>
          </w:p>
        </w:tc>
        <w:tc>
          <w:tcPr>
            <w:tcW w:w="4784" w:type="dxa"/>
          </w:tcPr>
          <w:p w14:paraId="5B316885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</w:tr>
      <w:tr w:rsidR="001D483E" w14:paraId="25EAA3E8" w14:textId="77777777" w:rsidTr="001D483E">
        <w:tc>
          <w:tcPr>
            <w:tcW w:w="4786" w:type="dxa"/>
          </w:tcPr>
          <w:p w14:paraId="008B9135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разрешенного использования земельного участка и объекта капитального строительства, в случае его наличия</w:t>
            </w:r>
          </w:p>
        </w:tc>
        <w:tc>
          <w:tcPr>
            <w:tcW w:w="4784" w:type="dxa"/>
          </w:tcPr>
          <w:p w14:paraId="054E3F9A" w14:textId="77777777" w:rsidR="001D483E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  <w:t xml:space="preserve">Для </w:t>
            </w: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размещения мультимодального терминала и сервисной инфраструктуры транспортного логистического центра</w:t>
            </w:r>
          </w:p>
        </w:tc>
      </w:tr>
      <w:tr w:rsidR="001D483E" w14:paraId="2A35372C" w14:textId="77777777" w:rsidTr="001D483E">
        <w:tc>
          <w:tcPr>
            <w:tcW w:w="4786" w:type="dxa"/>
          </w:tcPr>
          <w:p w14:paraId="1566803D" w14:textId="7D37A2C5" w:rsidR="001D483E" w:rsidRDefault="001D483E" w:rsidP="001D483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 w:bidi="ar-SA"/>
              </w:rPr>
              <w:t>Предложения по использованию площадки</w:t>
            </w:r>
          </w:p>
        </w:tc>
        <w:tc>
          <w:tcPr>
            <w:tcW w:w="4784" w:type="dxa"/>
          </w:tcPr>
          <w:p w14:paraId="18525936" w14:textId="2455ADB6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bidi="ar-SA"/>
              </w:rPr>
              <w:t xml:space="preserve">Размещение складских помещений, складов </w:t>
            </w:r>
          </w:p>
        </w:tc>
      </w:tr>
      <w:tr w:rsidR="001D483E" w14:paraId="25452954" w14:textId="77777777" w:rsidTr="001D483E">
        <w:tc>
          <w:tcPr>
            <w:tcW w:w="9570" w:type="dxa"/>
            <w:gridSpan w:val="2"/>
          </w:tcPr>
          <w:p w14:paraId="359EB9A8" w14:textId="77777777" w:rsidR="001D483E" w:rsidRDefault="001D483E" w:rsidP="001D483E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Основные сведения о площадке</w:t>
            </w:r>
          </w:p>
        </w:tc>
      </w:tr>
      <w:tr w:rsidR="001D483E" w14:paraId="4CAFDFD3" w14:textId="77777777" w:rsidTr="001D483E">
        <w:tc>
          <w:tcPr>
            <w:tcW w:w="4786" w:type="dxa"/>
          </w:tcPr>
          <w:p w14:paraId="694F3BA7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Собственник (правообладатель) площадки</w:t>
            </w:r>
          </w:p>
        </w:tc>
        <w:tc>
          <w:tcPr>
            <w:tcW w:w="4784" w:type="dxa"/>
          </w:tcPr>
          <w:p w14:paraId="1FB06217" w14:textId="77777777" w:rsidR="001D483E" w:rsidRDefault="001D483E" w:rsidP="001D483E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Озинский муниципальный район</w:t>
            </w:r>
          </w:p>
        </w:tc>
      </w:tr>
      <w:tr w:rsidR="001D483E" w:rsidRPr="00096FF4" w14:paraId="261F5600" w14:textId="77777777" w:rsidTr="001D483E">
        <w:tc>
          <w:tcPr>
            <w:tcW w:w="4786" w:type="dxa"/>
          </w:tcPr>
          <w:p w14:paraId="122A88D5" w14:textId="77777777" w:rsidR="001D483E" w:rsidRDefault="001D483E" w:rsidP="001D483E">
            <w:pPr>
              <w:jc w:val="both"/>
              <w:rPr>
                <w:b/>
              </w:rPr>
            </w:pPr>
          </w:p>
          <w:p w14:paraId="04D00B6E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Почтовый адрес, телефон, адрес электронной почты, адрес интернет-сайта</w:t>
            </w:r>
          </w:p>
        </w:tc>
        <w:tc>
          <w:tcPr>
            <w:tcW w:w="4784" w:type="dxa"/>
          </w:tcPr>
          <w:p w14:paraId="3C532958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413620, Российская Федерация, Саратовская область, Озинский район, р.п. Озинки, ул. Ленина, д. 14</w:t>
            </w:r>
          </w:p>
          <w:p w14:paraId="5D65D927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тел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 xml:space="preserve">.: 8 (845-76) 4-11-32, 4-10-64,                                </w:t>
            </w:r>
          </w:p>
          <w:p w14:paraId="27489240" w14:textId="77777777" w:rsidR="001D483E" w:rsidRDefault="001D483E" w:rsidP="001D483E">
            <w:pPr>
              <w:jc w:val="both"/>
              <w:rPr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 xml:space="preserve">e-mail: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bidi="ar-SA"/>
              </w:rPr>
              <w:t>delo-ozinki@yandex.ru</w:t>
            </w:r>
          </w:p>
        </w:tc>
      </w:tr>
      <w:tr w:rsidR="001D483E" w14:paraId="2FED9DD3" w14:textId="77777777" w:rsidTr="001D483E">
        <w:tc>
          <w:tcPr>
            <w:tcW w:w="4786" w:type="dxa"/>
          </w:tcPr>
          <w:p w14:paraId="1B33130C" w14:textId="77777777" w:rsidR="001D483E" w:rsidRDefault="001D483E" w:rsidP="001D483E">
            <w:pPr>
              <w:jc w:val="both"/>
              <w:rPr>
                <w:b/>
                <w:lang w:val="en-US"/>
              </w:rPr>
            </w:pPr>
          </w:p>
          <w:p w14:paraId="116E6D0F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Контактное лицо</w:t>
            </w:r>
          </w:p>
        </w:tc>
        <w:tc>
          <w:tcPr>
            <w:tcW w:w="4784" w:type="dxa"/>
          </w:tcPr>
          <w:p w14:paraId="545A86AE" w14:textId="77777777" w:rsidR="001D483E" w:rsidRDefault="001D483E" w:rsidP="001D483E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Заместитель главы администрации муниципального района по экономике и инвестиционной политике –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Зенкова Оксана Викторовна</w:t>
            </w:r>
          </w:p>
        </w:tc>
      </w:tr>
      <w:tr w:rsidR="001D483E" w14:paraId="48B2025B" w14:textId="77777777" w:rsidTr="001D483E">
        <w:tc>
          <w:tcPr>
            <w:tcW w:w="4786" w:type="dxa"/>
          </w:tcPr>
          <w:p w14:paraId="49CC6E9C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Телефон,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 w:bidi="ar-SA"/>
              </w:rPr>
              <w:t>mail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контактного лица</w:t>
            </w:r>
          </w:p>
        </w:tc>
        <w:tc>
          <w:tcPr>
            <w:tcW w:w="4784" w:type="dxa"/>
          </w:tcPr>
          <w:p w14:paraId="42BC3109" w14:textId="77777777" w:rsidR="001D483E" w:rsidRDefault="001D483E" w:rsidP="001D483E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 xml:space="preserve">тел.: 8 (845-76)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 w:bidi="ar-SA"/>
              </w:rPr>
              <w:t>4-12-37</w:t>
            </w:r>
          </w:p>
        </w:tc>
      </w:tr>
      <w:tr w:rsidR="001D483E" w14:paraId="1BC2824F" w14:textId="77777777" w:rsidTr="001D483E">
        <w:tc>
          <w:tcPr>
            <w:tcW w:w="4786" w:type="dxa"/>
          </w:tcPr>
          <w:p w14:paraId="70113FF6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Адрес места расположения площадки</w:t>
            </w:r>
          </w:p>
        </w:tc>
        <w:tc>
          <w:tcPr>
            <w:tcW w:w="4784" w:type="dxa"/>
          </w:tcPr>
          <w:p w14:paraId="60CFB794" w14:textId="77777777" w:rsidR="001D483E" w:rsidRDefault="001D483E" w:rsidP="001D483E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Саратовская область, Озинский район,  Озерское МО</w:t>
            </w:r>
          </w:p>
        </w:tc>
      </w:tr>
      <w:tr w:rsidR="001D483E" w14:paraId="33929FD1" w14:textId="77777777" w:rsidTr="001D483E">
        <w:tc>
          <w:tcPr>
            <w:tcW w:w="4786" w:type="dxa"/>
          </w:tcPr>
          <w:p w14:paraId="100DC680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</w:t>
            </w:r>
          </w:p>
        </w:tc>
        <w:tc>
          <w:tcPr>
            <w:tcW w:w="4784" w:type="dxa"/>
          </w:tcPr>
          <w:p w14:paraId="7B84E002" w14:textId="77777777" w:rsidR="001D483E" w:rsidRDefault="001D483E" w:rsidP="001D483E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2307000 кв.м.</w:t>
            </w:r>
          </w:p>
        </w:tc>
      </w:tr>
      <w:tr w:rsidR="001D483E" w14:paraId="5E23B8C3" w14:textId="77777777" w:rsidTr="001D483E">
        <w:tc>
          <w:tcPr>
            <w:tcW w:w="4786" w:type="dxa"/>
          </w:tcPr>
          <w:p w14:paraId="1B09EEC4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права на земельный участок и иные объекты недвижимости Форма владения землей</w:t>
            </w:r>
          </w:p>
        </w:tc>
        <w:tc>
          <w:tcPr>
            <w:tcW w:w="4784" w:type="dxa"/>
          </w:tcPr>
          <w:p w14:paraId="6719A6DF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Государственная собственность не разграничена</w:t>
            </w:r>
          </w:p>
        </w:tc>
      </w:tr>
      <w:tr w:rsidR="001D483E" w14:paraId="686F3F7B" w14:textId="77777777" w:rsidTr="001D483E">
        <w:tc>
          <w:tcPr>
            <w:tcW w:w="4786" w:type="dxa"/>
          </w:tcPr>
          <w:p w14:paraId="1B74056E" w14:textId="77777777" w:rsidR="001D483E" w:rsidRDefault="001D483E" w:rsidP="001D483E">
            <w:pPr>
              <w:jc w:val="both"/>
              <w:rPr>
                <w:b/>
              </w:rPr>
            </w:pPr>
          </w:p>
          <w:p w14:paraId="4D0118B7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  <w:tc>
          <w:tcPr>
            <w:tcW w:w="4784" w:type="dxa"/>
          </w:tcPr>
          <w:p w14:paraId="3E1DF075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E9963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Имеется</w:t>
            </w:r>
          </w:p>
        </w:tc>
      </w:tr>
      <w:tr w:rsidR="001D483E" w14:paraId="408D615C" w14:textId="77777777" w:rsidTr="001D483E">
        <w:tc>
          <w:tcPr>
            <w:tcW w:w="4786" w:type="dxa"/>
          </w:tcPr>
          <w:p w14:paraId="0EE34DB1" w14:textId="77777777" w:rsidR="001D483E" w:rsidRDefault="001D483E" w:rsidP="001D483E">
            <w:pPr>
              <w:jc w:val="both"/>
              <w:rPr>
                <w:b/>
              </w:rPr>
            </w:pPr>
          </w:p>
          <w:p w14:paraId="41284A61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Близлежащие производственные объекты и расстояние до них</w:t>
            </w:r>
          </w:p>
        </w:tc>
        <w:tc>
          <w:tcPr>
            <w:tcW w:w="4784" w:type="dxa"/>
          </w:tcPr>
          <w:p w14:paraId="41BA453A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A1AE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ООО «Элеватор Озинки», 7,2 км.</w:t>
            </w:r>
          </w:p>
        </w:tc>
      </w:tr>
      <w:tr w:rsidR="001D483E" w14:paraId="0DA85DE5" w14:textId="77777777" w:rsidTr="001D483E">
        <w:tc>
          <w:tcPr>
            <w:tcW w:w="4786" w:type="dxa"/>
          </w:tcPr>
          <w:p w14:paraId="0ADCD566" w14:textId="77777777" w:rsidR="001D483E" w:rsidRDefault="001D483E" w:rsidP="001D483E">
            <w:pPr>
              <w:jc w:val="both"/>
              <w:rPr>
                <w:b/>
              </w:rPr>
            </w:pPr>
          </w:p>
          <w:p w14:paraId="54F36EC3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Расстояние до ближайших жилых домов</w:t>
            </w:r>
          </w:p>
        </w:tc>
        <w:tc>
          <w:tcPr>
            <w:tcW w:w="4784" w:type="dxa"/>
          </w:tcPr>
          <w:p w14:paraId="19ED1E56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B18782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4,5 км.</w:t>
            </w:r>
          </w:p>
        </w:tc>
      </w:tr>
      <w:tr w:rsidR="001D483E" w14:paraId="11C1CC76" w14:textId="77777777" w:rsidTr="001D483E">
        <w:tc>
          <w:tcPr>
            <w:tcW w:w="4786" w:type="dxa"/>
          </w:tcPr>
          <w:p w14:paraId="0F26E19A" w14:textId="77777777" w:rsidR="001D483E" w:rsidRDefault="001D483E" w:rsidP="001D483E">
            <w:pPr>
              <w:jc w:val="both"/>
              <w:rPr>
                <w:b/>
              </w:rPr>
            </w:pPr>
          </w:p>
          <w:p w14:paraId="61A98864" w14:textId="77777777" w:rsidR="001D483E" w:rsidRDefault="001D483E" w:rsidP="001D483E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Наличие ограждений</w:t>
            </w:r>
          </w:p>
        </w:tc>
        <w:tc>
          <w:tcPr>
            <w:tcW w:w="4784" w:type="dxa"/>
          </w:tcPr>
          <w:p w14:paraId="3FE24E0D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92DE0" w14:textId="77777777" w:rsidR="001D483E" w:rsidRDefault="001D483E" w:rsidP="001D48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отсутствуют</w:t>
            </w:r>
          </w:p>
        </w:tc>
      </w:tr>
    </w:tbl>
    <w:p w14:paraId="52CD756D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Удаленность участка (в км) от: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1D483E" w14:paraId="38F42B31" w14:textId="77777777" w:rsidTr="00BC1766">
        <w:tc>
          <w:tcPr>
            <w:tcW w:w="4785" w:type="dxa"/>
          </w:tcPr>
          <w:p w14:paraId="2F1EB708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субъекта Российской Федерации в котором находится площадка</w:t>
            </w:r>
          </w:p>
        </w:tc>
        <w:tc>
          <w:tcPr>
            <w:tcW w:w="4785" w:type="dxa"/>
          </w:tcPr>
          <w:p w14:paraId="48607EFA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Саратова – 301 км.</w:t>
            </w:r>
          </w:p>
        </w:tc>
      </w:tr>
      <w:tr w:rsidR="001D483E" w14:paraId="459E8C75" w14:textId="77777777" w:rsidTr="00BC1766">
        <w:tc>
          <w:tcPr>
            <w:tcW w:w="4785" w:type="dxa"/>
          </w:tcPr>
          <w:p w14:paraId="0A29BFA2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-центра другого ближайшего субъекта Российской Федерации</w:t>
            </w:r>
          </w:p>
        </w:tc>
        <w:tc>
          <w:tcPr>
            <w:tcW w:w="4785" w:type="dxa"/>
          </w:tcPr>
          <w:p w14:paraId="7EA9729A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Самара – 287 км.</w:t>
            </w:r>
          </w:p>
        </w:tc>
      </w:tr>
      <w:tr w:rsidR="001D483E" w14:paraId="1BD9A559" w14:textId="77777777" w:rsidTr="00BC1766">
        <w:tc>
          <w:tcPr>
            <w:tcW w:w="4785" w:type="dxa"/>
          </w:tcPr>
          <w:p w14:paraId="6E7F50EC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-ближайшего города</w:t>
            </w:r>
          </w:p>
        </w:tc>
        <w:tc>
          <w:tcPr>
            <w:tcW w:w="4785" w:type="dxa"/>
          </w:tcPr>
          <w:p w14:paraId="25506792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Ершов – 127 км.</w:t>
            </w:r>
          </w:p>
          <w:p w14:paraId="18A20D01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г. Уральск Республики Казахстан – 113 км.</w:t>
            </w:r>
          </w:p>
        </w:tc>
      </w:tr>
      <w:tr w:rsidR="001D483E" w14:paraId="25FB73E2" w14:textId="77777777" w:rsidTr="00BC1766">
        <w:tc>
          <w:tcPr>
            <w:tcW w:w="4785" w:type="dxa"/>
          </w:tcPr>
          <w:p w14:paraId="07A913D6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-автодороги</w:t>
            </w:r>
          </w:p>
        </w:tc>
        <w:tc>
          <w:tcPr>
            <w:tcW w:w="4785" w:type="dxa"/>
          </w:tcPr>
          <w:p w14:paraId="7C6ABDAC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автомагистрали Энгельс-Ершов-Озинки- Республика  Казахстан – 0,05 км.</w:t>
            </w:r>
          </w:p>
        </w:tc>
      </w:tr>
      <w:tr w:rsidR="001D483E" w14:paraId="785FDF48" w14:textId="77777777" w:rsidTr="00BC1766">
        <w:tc>
          <w:tcPr>
            <w:tcW w:w="4785" w:type="dxa"/>
          </w:tcPr>
          <w:p w14:paraId="3A997D71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-железной дороги</w:t>
            </w:r>
          </w:p>
        </w:tc>
        <w:tc>
          <w:tcPr>
            <w:tcW w:w="4785" w:type="dxa"/>
          </w:tcPr>
          <w:p w14:paraId="2D6E37D0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 ж.д. станции Озинки – 0,08  км</w:t>
            </w:r>
          </w:p>
        </w:tc>
      </w:tr>
      <w:tr w:rsidR="001D483E" w14:paraId="27803BFE" w14:textId="77777777" w:rsidTr="00BC1766">
        <w:tc>
          <w:tcPr>
            <w:tcW w:w="4785" w:type="dxa"/>
          </w:tcPr>
          <w:p w14:paraId="1105BA41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-речного порта, пристани</w:t>
            </w:r>
          </w:p>
        </w:tc>
        <w:tc>
          <w:tcPr>
            <w:tcW w:w="4785" w:type="dxa"/>
          </w:tcPr>
          <w:p w14:paraId="23C71513" w14:textId="77777777" w:rsidR="001D483E" w:rsidRDefault="001D483E" w:rsidP="00BC1766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</w:tr>
    </w:tbl>
    <w:p w14:paraId="7D8A3AB0" w14:textId="77777777" w:rsidR="001D483E" w:rsidRDefault="001D483E" w:rsidP="001D483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Характеристика инфраструктуры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1620"/>
        <w:gridCol w:w="1279"/>
        <w:gridCol w:w="2424"/>
      </w:tblGrid>
      <w:tr w:rsidR="001D483E" w14:paraId="4C69A4E9" w14:textId="77777777" w:rsidTr="00BC1766">
        <w:trPr>
          <w:trHeight w:val="303"/>
        </w:trPr>
        <w:tc>
          <w:tcPr>
            <w:tcW w:w="4247" w:type="dxa"/>
          </w:tcPr>
          <w:p w14:paraId="3AFA73B7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Вид инфраструктуры</w:t>
            </w:r>
          </w:p>
        </w:tc>
        <w:tc>
          <w:tcPr>
            <w:tcW w:w="1620" w:type="dxa"/>
          </w:tcPr>
          <w:p w14:paraId="3535FE09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Ед.измер</w:t>
            </w:r>
          </w:p>
        </w:tc>
        <w:tc>
          <w:tcPr>
            <w:tcW w:w="1279" w:type="dxa"/>
          </w:tcPr>
          <w:p w14:paraId="735F6ED7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Мощность</w:t>
            </w:r>
          </w:p>
        </w:tc>
        <w:tc>
          <w:tcPr>
            <w:tcW w:w="2424" w:type="dxa"/>
          </w:tcPr>
          <w:p w14:paraId="2F2C2A90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Описание</w:t>
            </w:r>
          </w:p>
        </w:tc>
      </w:tr>
      <w:tr w:rsidR="001D483E" w14:paraId="6E2D38F5" w14:textId="77777777" w:rsidTr="00BC1766">
        <w:tc>
          <w:tcPr>
            <w:tcW w:w="4247" w:type="dxa"/>
          </w:tcPr>
          <w:p w14:paraId="0BE86D3E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Газоснабжение</w:t>
            </w:r>
          </w:p>
        </w:tc>
        <w:tc>
          <w:tcPr>
            <w:tcW w:w="1620" w:type="dxa"/>
          </w:tcPr>
          <w:p w14:paraId="6EB39AE5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куб.м./час</w:t>
            </w:r>
          </w:p>
        </w:tc>
        <w:tc>
          <w:tcPr>
            <w:tcW w:w="1279" w:type="dxa"/>
          </w:tcPr>
          <w:p w14:paraId="7B4A25F2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669E9E56" w14:textId="77777777" w:rsidR="001D483E" w:rsidRPr="00B92E3A" w:rsidRDefault="001D483E" w:rsidP="00BC1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1D483E" w14:paraId="4B6BCC88" w14:textId="77777777" w:rsidTr="00BC1766">
        <w:tc>
          <w:tcPr>
            <w:tcW w:w="4247" w:type="dxa"/>
          </w:tcPr>
          <w:p w14:paraId="57EF0889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Отопление</w:t>
            </w:r>
          </w:p>
        </w:tc>
        <w:tc>
          <w:tcPr>
            <w:tcW w:w="1620" w:type="dxa"/>
          </w:tcPr>
          <w:p w14:paraId="08276197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Гкал/час</w:t>
            </w:r>
          </w:p>
        </w:tc>
        <w:tc>
          <w:tcPr>
            <w:tcW w:w="1279" w:type="dxa"/>
          </w:tcPr>
          <w:p w14:paraId="69D78DF5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0D6DE160" w14:textId="77777777" w:rsidR="001D483E" w:rsidRPr="00B92E3A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1D483E" w14:paraId="25EEBB0E" w14:textId="77777777" w:rsidTr="00BC1766">
        <w:tc>
          <w:tcPr>
            <w:tcW w:w="4247" w:type="dxa"/>
          </w:tcPr>
          <w:p w14:paraId="01926124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Пар</w:t>
            </w:r>
          </w:p>
        </w:tc>
        <w:tc>
          <w:tcPr>
            <w:tcW w:w="1620" w:type="dxa"/>
          </w:tcPr>
          <w:p w14:paraId="67A54C7C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Бар</w:t>
            </w:r>
          </w:p>
        </w:tc>
        <w:tc>
          <w:tcPr>
            <w:tcW w:w="1279" w:type="dxa"/>
          </w:tcPr>
          <w:p w14:paraId="4B7429E8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42788E0F" w14:textId="77777777" w:rsidR="001D483E" w:rsidRPr="00B92E3A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1D483E" w14:paraId="19119CD4" w14:textId="77777777" w:rsidTr="00BC1766">
        <w:tc>
          <w:tcPr>
            <w:tcW w:w="4247" w:type="dxa"/>
          </w:tcPr>
          <w:p w14:paraId="528AC740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Электроэнергия</w:t>
            </w:r>
          </w:p>
        </w:tc>
        <w:tc>
          <w:tcPr>
            <w:tcW w:w="1620" w:type="dxa"/>
          </w:tcPr>
          <w:p w14:paraId="310AC0D0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0493A7E2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2F9C450C" w14:textId="77777777" w:rsidR="001D483E" w:rsidRPr="00B92E3A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DengXian" w:hAnsi="Times New Roman" w:cs="Times New Roman"/>
                <w:sz w:val="20"/>
                <w:szCs w:val="20"/>
              </w:rPr>
              <w:t>и</w:t>
            </w: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меется возможность подключения</w:t>
            </w:r>
          </w:p>
        </w:tc>
      </w:tr>
      <w:tr w:rsidR="001D483E" w14:paraId="005A0428" w14:textId="77777777" w:rsidTr="00BC1766">
        <w:tc>
          <w:tcPr>
            <w:tcW w:w="4247" w:type="dxa"/>
          </w:tcPr>
          <w:p w14:paraId="53BA1EB9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Водоснабжение</w:t>
            </w:r>
          </w:p>
        </w:tc>
        <w:tc>
          <w:tcPr>
            <w:tcW w:w="1620" w:type="dxa"/>
          </w:tcPr>
          <w:p w14:paraId="26397168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куб.м/год</w:t>
            </w:r>
          </w:p>
        </w:tc>
        <w:tc>
          <w:tcPr>
            <w:tcW w:w="1279" w:type="dxa"/>
          </w:tcPr>
          <w:p w14:paraId="04C0603A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63384272" w14:textId="77777777" w:rsidR="001D483E" w:rsidRPr="00B92E3A" w:rsidRDefault="001D483E" w:rsidP="00BC1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DengXian" w:hAnsi="Times New Roman" w:cs="Times New Roman"/>
                <w:sz w:val="20"/>
                <w:szCs w:val="20"/>
              </w:rPr>
              <w:t>и</w:t>
            </w:r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>меется возможность подключения</w:t>
            </w:r>
          </w:p>
        </w:tc>
      </w:tr>
      <w:tr w:rsidR="001D483E" w14:paraId="63B8FE18" w14:textId="77777777" w:rsidTr="00BC1766">
        <w:tc>
          <w:tcPr>
            <w:tcW w:w="4247" w:type="dxa"/>
          </w:tcPr>
          <w:p w14:paraId="185E25DC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lastRenderedPageBreak/>
              <w:t>Канализация</w:t>
            </w:r>
          </w:p>
        </w:tc>
        <w:tc>
          <w:tcPr>
            <w:tcW w:w="1620" w:type="dxa"/>
          </w:tcPr>
          <w:p w14:paraId="6EDF2CA8" w14:textId="77777777" w:rsidR="001D483E" w:rsidRDefault="001D483E" w:rsidP="00BC176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02C11909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44EA1874" w14:textId="77777777" w:rsidR="001D483E" w:rsidRPr="00B92E3A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1D483E" w14:paraId="332BB707" w14:textId="77777777" w:rsidTr="00BC1766">
        <w:tc>
          <w:tcPr>
            <w:tcW w:w="4247" w:type="dxa"/>
          </w:tcPr>
          <w:p w14:paraId="4AF8DB66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Очистные сооружения</w:t>
            </w:r>
          </w:p>
        </w:tc>
        <w:tc>
          <w:tcPr>
            <w:tcW w:w="1620" w:type="dxa"/>
          </w:tcPr>
          <w:p w14:paraId="4805BB7C" w14:textId="77777777" w:rsidR="001D483E" w:rsidRDefault="001D483E" w:rsidP="00BC1766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 xml:space="preserve">    Куб.м/год</w:t>
            </w:r>
          </w:p>
        </w:tc>
        <w:tc>
          <w:tcPr>
            <w:tcW w:w="1279" w:type="dxa"/>
          </w:tcPr>
          <w:p w14:paraId="1EF65F50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6CB33CAD" w14:textId="77777777" w:rsidR="001D483E" w:rsidRPr="00B92E3A" w:rsidRDefault="001D483E" w:rsidP="00BC176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1D483E" w14:paraId="49CBA370" w14:textId="77777777" w:rsidTr="00BC1766">
        <w:tc>
          <w:tcPr>
            <w:tcW w:w="4247" w:type="dxa"/>
          </w:tcPr>
          <w:p w14:paraId="2F195CE3" w14:textId="77777777" w:rsidR="001D483E" w:rsidRDefault="001D483E" w:rsidP="00BC1766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Котельные установки</w:t>
            </w:r>
          </w:p>
        </w:tc>
        <w:tc>
          <w:tcPr>
            <w:tcW w:w="1620" w:type="dxa"/>
          </w:tcPr>
          <w:p w14:paraId="7B0D4608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кВт</w:t>
            </w:r>
          </w:p>
        </w:tc>
        <w:tc>
          <w:tcPr>
            <w:tcW w:w="1279" w:type="dxa"/>
          </w:tcPr>
          <w:p w14:paraId="47448B61" w14:textId="77777777" w:rsidR="001D483E" w:rsidRPr="00B92E3A" w:rsidRDefault="001D483E" w:rsidP="00BC17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4" w:type="dxa"/>
          </w:tcPr>
          <w:p w14:paraId="2BA3E66D" w14:textId="77777777" w:rsidR="001D483E" w:rsidRPr="00B92E3A" w:rsidRDefault="001D483E" w:rsidP="00BC176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92E3A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</w:tbl>
    <w:p w14:paraId="2449D03D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Основные параметры зданий и сооружений, расположенных на площадке</w:t>
      </w:r>
    </w:p>
    <w:tbl>
      <w:tblPr>
        <w:tblStyle w:val="a4"/>
        <w:tblW w:w="9571" w:type="dxa"/>
        <w:tblLayout w:type="fixed"/>
        <w:tblLook w:val="01E0" w:firstRow="1" w:lastRow="1" w:firstColumn="1" w:lastColumn="1" w:noHBand="0" w:noVBand="0"/>
      </w:tblPr>
      <w:tblGrid>
        <w:gridCol w:w="1690"/>
        <w:gridCol w:w="1209"/>
        <w:gridCol w:w="1305"/>
        <w:gridCol w:w="986"/>
        <w:gridCol w:w="1816"/>
        <w:gridCol w:w="1026"/>
        <w:gridCol w:w="1539"/>
      </w:tblGrid>
      <w:tr w:rsidR="001D483E" w14:paraId="6DEBA8A4" w14:textId="77777777" w:rsidTr="00BC1766">
        <w:tc>
          <w:tcPr>
            <w:tcW w:w="1689" w:type="dxa"/>
          </w:tcPr>
          <w:p w14:paraId="3EC671C0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Наименование здания, сооружения</w:t>
            </w:r>
          </w:p>
        </w:tc>
        <w:tc>
          <w:tcPr>
            <w:tcW w:w="1209" w:type="dxa"/>
          </w:tcPr>
          <w:p w14:paraId="5E06B86D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Площадь, м.кв.</w:t>
            </w:r>
          </w:p>
        </w:tc>
        <w:tc>
          <w:tcPr>
            <w:tcW w:w="1305" w:type="dxa"/>
          </w:tcPr>
          <w:p w14:paraId="42DE1A18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Этажность</w:t>
            </w:r>
          </w:p>
        </w:tc>
        <w:tc>
          <w:tcPr>
            <w:tcW w:w="986" w:type="dxa"/>
          </w:tcPr>
          <w:p w14:paraId="5D9BE528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Высота этажа</w:t>
            </w:r>
          </w:p>
        </w:tc>
        <w:tc>
          <w:tcPr>
            <w:tcW w:w="1816" w:type="dxa"/>
          </w:tcPr>
          <w:p w14:paraId="40B31296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Строительный материал</w:t>
            </w:r>
          </w:p>
        </w:tc>
        <w:tc>
          <w:tcPr>
            <w:tcW w:w="1026" w:type="dxa"/>
          </w:tcPr>
          <w:p w14:paraId="30DCE347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Износ,</w:t>
            </w:r>
          </w:p>
          <w:p w14:paraId="2507EC04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%</w:t>
            </w:r>
          </w:p>
        </w:tc>
        <w:tc>
          <w:tcPr>
            <w:tcW w:w="1539" w:type="dxa"/>
          </w:tcPr>
          <w:p w14:paraId="3BF62B65" w14:textId="77777777" w:rsidR="001D483E" w:rsidRDefault="001D483E" w:rsidP="00BC1766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ar-SA"/>
              </w:rPr>
              <w:t>Возможность расширения</w:t>
            </w:r>
          </w:p>
        </w:tc>
      </w:tr>
    </w:tbl>
    <w:p w14:paraId="04B18B73" w14:textId="77777777" w:rsidR="001D483E" w:rsidRDefault="001D483E" w:rsidP="001D483E">
      <w:pPr>
        <w:jc w:val="both"/>
        <w:rPr>
          <w:rFonts w:ascii="Times New Roman" w:hAnsi="Times New Roman" w:cs="Times New Roman"/>
          <w:b/>
        </w:rPr>
      </w:pPr>
    </w:p>
    <w:p w14:paraId="2A3F7599" w14:textId="77777777" w:rsidR="001D483E" w:rsidRDefault="001D483E" w:rsidP="001D483E">
      <w:pPr>
        <w:jc w:val="both"/>
      </w:pPr>
      <w:r>
        <w:rPr>
          <w:rFonts w:ascii="Times New Roman" w:hAnsi="Times New Roman" w:cs="Times New Roman"/>
          <w:b/>
        </w:rPr>
        <w:t>Дополнительная информация о земельном участке</w:t>
      </w:r>
      <w:r>
        <w:rPr>
          <w:rFonts w:ascii="Times New Roman" w:hAnsi="Times New Roman" w:cs="Times New Roman"/>
        </w:rPr>
        <w:t xml:space="preserve">: Вышеуказанный земельный участок относительно ровный, многоугольной формы, не застроенный, с малоценной растительностью, транспортная доступность хорошая, в водоохранную зону не входит, водной эрозии не подвержен, лесные насаждения отсутствуют. </w:t>
      </w:r>
      <w:r>
        <w:rPr>
          <w:rFonts w:ascii="Times New Roman" w:hAnsi="Times New Roman" w:cs="Times New Roman"/>
          <w:b/>
        </w:rPr>
        <w:t xml:space="preserve">   </w:t>
      </w:r>
    </w:p>
    <w:p w14:paraId="5F8F389C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</w:p>
    <w:p w14:paraId="6656DEBD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</w:p>
    <w:p w14:paraId="2DABEAED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</w:p>
    <w:p w14:paraId="37606003" w14:textId="77777777" w:rsidR="001D483E" w:rsidRDefault="001D483E" w:rsidP="001D483E">
      <w:pPr>
        <w:jc w:val="center"/>
        <w:rPr>
          <w:rFonts w:ascii="Times New Roman" w:hAnsi="Times New Roman" w:cs="Times New Roman"/>
          <w:b/>
        </w:rPr>
      </w:pPr>
    </w:p>
    <w:p w14:paraId="07502BBC" w14:textId="77777777" w:rsidR="001D483E" w:rsidRDefault="001D483E" w:rsidP="001D483E"/>
    <w:p w14:paraId="29AA7A34" w14:textId="77777777" w:rsidR="001D483E" w:rsidRDefault="001D483E" w:rsidP="001D483E"/>
    <w:p w14:paraId="0C1EEB7E" w14:textId="77777777" w:rsidR="001D483E" w:rsidRDefault="001D483E" w:rsidP="001D483E"/>
    <w:p w14:paraId="41898FD7" w14:textId="77777777" w:rsidR="002A3DC1" w:rsidRDefault="002A3DC1"/>
    <w:sectPr w:rsidR="002A3DC1" w:rsidSect="0017068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E0E"/>
    <w:rsid w:val="00170687"/>
    <w:rsid w:val="001D483E"/>
    <w:rsid w:val="002A3DC1"/>
    <w:rsid w:val="005F5E0E"/>
    <w:rsid w:val="00DC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4855E"/>
  <w15:chartTrackingRefBased/>
  <w15:docId w15:val="{CB425804-205C-420F-AF8A-13C7FDFC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kern w:val="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83E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egoe UI" w:hAnsi="Liberation Serif" w:cs="Tahoma"/>
      <w:bCs w:val="0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C6343"/>
    <w:rPr>
      <w:b/>
      <w:bCs w:val="0"/>
    </w:rPr>
  </w:style>
  <w:style w:type="table" w:styleId="a4">
    <w:name w:val="Table Grid"/>
    <w:basedOn w:val="a1"/>
    <w:rsid w:val="001D483E"/>
    <w:pPr>
      <w:suppressAutoHyphens/>
      <w:spacing w:after="0" w:line="240" w:lineRule="auto"/>
    </w:pPr>
    <w:rPr>
      <w:rFonts w:asciiTheme="minorHAnsi" w:hAnsiTheme="minorHAnsi" w:cstheme="minorBidi"/>
      <w:bCs w:val="0"/>
      <w:color w:val="auto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478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2023-11-30T10:53:00Z</dcterms:created>
  <dcterms:modified xsi:type="dcterms:W3CDTF">2023-11-30T11:02:00Z</dcterms:modified>
</cp:coreProperties>
</file>